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A8" w:rsidRDefault="003B22A8" w:rsidP="003B22A8">
      <w:pPr>
        <w:spacing w:before="100" w:beforeAutospacing="1" w:after="360" w:line="390" w:lineRule="atLeast"/>
        <w:jc w:val="both"/>
        <w:outlineLvl w:val="2"/>
        <w:rPr>
          <w:rFonts w:ascii="Helvetica Neue" w:eastAsia="Times New Roman" w:hAnsi="Helvetica Neue" w:cs="Times New Roman"/>
          <w:b/>
          <w:bCs/>
          <w:color w:val="000000"/>
          <w:sz w:val="27"/>
          <w:szCs w:val="27"/>
          <w:lang w:eastAsia="tr-TR"/>
        </w:rPr>
      </w:pPr>
      <w:r>
        <w:rPr>
          <w:rFonts w:ascii="Helvetica Neue" w:eastAsia="Times New Roman" w:hAnsi="Helvetica Neue" w:cs="Times New Roman"/>
          <w:b/>
          <w:bCs/>
          <w:color w:val="000000"/>
          <w:sz w:val="27"/>
          <w:szCs w:val="27"/>
          <w:lang w:eastAsia="tr-TR"/>
        </w:rPr>
        <w:t>ZİRAAT BANKASINDAN VERGİ ÖDEMELERİNDE BÜYÜK KOLAYLIK</w:t>
      </w:r>
    </w:p>
    <w:p w:rsidR="003B22A8" w:rsidRPr="003B22A8" w:rsidRDefault="003B22A8" w:rsidP="003B22A8">
      <w:pPr>
        <w:spacing w:before="100" w:beforeAutospacing="1" w:after="360" w:line="390" w:lineRule="atLeast"/>
        <w:jc w:val="both"/>
        <w:outlineLvl w:val="2"/>
        <w:rPr>
          <w:rFonts w:ascii="Helvetica Neue" w:eastAsia="Times New Roman" w:hAnsi="Helvetica Neue" w:cs="Times New Roman"/>
          <w:b/>
          <w:bCs/>
          <w:color w:val="000000"/>
          <w:sz w:val="27"/>
          <w:szCs w:val="27"/>
          <w:lang w:eastAsia="tr-TR"/>
        </w:rPr>
      </w:pPr>
      <w:r w:rsidRPr="003B22A8">
        <w:rPr>
          <w:rFonts w:ascii="Helvetica Neue" w:eastAsia="Times New Roman" w:hAnsi="Helvetica Neue" w:cs="Times New Roman"/>
          <w:b/>
          <w:bCs/>
          <w:color w:val="000000"/>
          <w:sz w:val="27"/>
          <w:szCs w:val="27"/>
          <w:lang w:eastAsia="tr-TR"/>
        </w:rPr>
        <w:t xml:space="preserve">Ziraat Bankası geliştirdiği 20 yeni uygulama ile mükelleflere hatasız ve kolay vergi ödemesi yapma imkânı sunuyor. </w:t>
      </w:r>
      <w:r>
        <w:rPr>
          <w:rFonts w:ascii="Helvetica Neue" w:eastAsia="Times New Roman" w:hAnsi="Helvetica Neue" w:cs="Times New Roman"/>
          <w:b/>
          <w:bCs/>
          <w:color w:val="000000"/>
          <w:sz w:val="27"/>
          <w:szCs w:val="27"/>
          <w:lang w:eastAsia="tr-TR"/>
        </w:rPr>
        <w:t xml:space="preserve">Vergi Ödemeleri </w:t>
      </w:r>
      <w:r w:rsidRPr="003B22A8">
        <w:rPr>
          <w:rFonts w:ascii="Helvetica Neue" w:eastAsia="Times New Roman" w:hAnsi="Helvetica Neue" w:cs="Times New Roman"/>
          <w:b/>
          <w:bCs/>
          <w:color w:val="000000"/>
          <w:sz w:val="27"/>
          <w:szCs w:val="27"/>
          <w:lang w:eastAsia="tr-TR"/>
        </w:rPr>
        <w:t>1 Ocak 2020’den itibaren şube, ATM, internet bankacılığı, Ziraat Mobil, kısa mesaj (SMS), çağrı merkezi ve operasyonda inovasyon uygulaması (OPİ) aracılığıyla hızlı ve güvenli şekilde ge</w:t>
      </w:r>
      <w:r>
        <w:rPr>
          <w:rFonts w:ascii="Helvetica Neue" w:eastAsia="Times New Roman" w:hAnsi="Helvetica Neue" w:cs="Times New Roman"/>
          <w:b/>
          <w:bCs/>
          <w:color w:val="000000"/>
          <w:sz w:val="27"/>
          <w:szCs w:val="27"/>
          <w:lang w:eastAsia="tr-TR"/>
        </w:rPr>
        <w:t>rçekleştirilebiliyor.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proofErr w:type="gramStart"/>
      <w:r>
        <w:rPr>
          <w:rFonts w:ascii="Helvetica Neue" w:eastAsia="Times New Roman" w:hAnsi="Helvetica Neue" w:cs="Times New Roman"/>
          <w:color w:val="212121"/>
          <w:sz w:val="24"/>
          <w:szCs w:val="24"/>
          <w:lang w:eastAsia="tr-TR"/>
        </w:rPr>
        <w:t>01.01.2020 tarihinden itibaren, K</w:t>
      </w:r>
      <w:r w:rsidRPr="003B22A8">
        <w:rPr>
          <w:rFonts w:ascii="Helvetica Neue" w:eastAsia="Times New Roman" w:hAnsi="Helvetica Neue" w:cs="Times New Roman"/>
          <w:color w:val="212121"/>
          <w:sz w:val="24"/>
          <w:szCs w:val="24"/>
          <w:lang w:eastAsia="tr-TR"/>
        </w:rPr>
        <w:t xml:space="preserve">urumsal ve bireysel </w:t>
      </w:r>
      <w:r>
        <w:rPr>
          <w:rFonts w:ascii="Helvetica Neue" w:eastAsia="Times New Roman" w:hAnsi="Helvetica Neue" w:cs="Times New Roman"/>
          <w:color w:val="212121"/>
          <w:sz w:val="24"/>
          <w:szCs w:val="24"/>
          <w:lang w:eastAsia="tr-TR"/>
        </w:rPr>
        <w:t>segmentteki bütün müşteriler</w:t>
      </w:r>
      <w:r w:rsidRPr="003B22A8">
        <w:rPr>
          <w:rFonts w:ascii="Helvetica Neue" w:eastAsia="Times New Roman" w:hAnsi="Helvetica Neue" w:cs="Times New Roman"/>
          <w:color w:val="212121"/>
          <w:sz w:val="24"/>
          <w:szCs w:val="24"/>
          <w:lang w:eastAsia="tr-TR"/>
        </w:rPr>
        <w:t xml:space="preserve"> Ziraat Bankası Şubeleri, ATM’leri, İnternet Bankacılığı, Ziraat Mobil, Çağrı Merkezi ve Operasyonda İnovasyon uygulaması (OPİ) aracılığıyla TC Kimlik Numarası veya Vergi Kimlik Numarası, Vergi Tahakkuk Numarası veya Tahakkuk Fişinde bulunan barkod bilgisi ile vergi ödemelerini tercih ettikleri kanaldan çok kolay, hızlı ve güvenli şekild</w:t>
      </w:r>
      <w:r w:rsidR="002E34A5">
        <w:rPr>
          <w:rFonts w:ascii="Helvetica Neue" w:eastAsia="Times New Roman" w:hAnsi="Helvetica Neue" w:cs="Times New Roman"/>
          <w:color w:val="212121"/>
          <w:sz w:val="24"/>
          <w:szCs w:val="24"/>
          <w:lang w:eastAsia="tr-TR"/>
        </w:rPr>
        <w:t xml:space="preserve">e yapabilecekler. </w:t>
      </w:r>
      <w:proofErr w:type="gramEnd"/>
      <w:r w:rsidR="002E34A5">
        <w:rPr>
          <w:rFonts w:ascii="Helvetica Neue" w:eastAsia="Times New Roman" w:hAnsi="Helvetica Neue" w:cs="Times New Roman"/>
          <w:color w:val="212121"/>
          <w:sz w:val="24"/>
          <w:szCs w:val="24"/>
          <w:lang w:eastAsia="tr-TR"/>
        </w:rPr>
        <w:t>Müşteriler</w:t>
      </w:r>
      <w:r w:rsidRPr="003B22A8">
        <w:rPr>
          <w:rFonts w:ascii="Helvetica Neue" w:eastAsia="Times New Roman" w:hAnsi="Helvetica Neue" w:cs="Times New Roman"/>
          <w:color w:val="212121"/>
          <w:sz w:val="24"/>
          <w:szCs w:val="24"/>
          <w:lang w:eastAsia="tr-TR"/>
        </w:rPr>
        <w:t xml:space="preserve"> vergilerini dilerlerse Ziraat Bankası banka kartı veya kredi kartı ile dilerlerse de otomatik ödeme talimatı vererek ödeyebilecekler. Ayrıca Ziraat Bankası müşterilerinin Gelir İdaresi Başkanlığı web sitesi üzerinden de BANKKART ile vergilerini ödeme </w:t>
      </w:r>
      <w:proofErr w:type="gramStart"/>
      <w:r w:rsidRPr="003B22A8">
        <w:rPr>
          <w:rFonts w:ascii="Helvetica Neue" w:eastAsia="Times New Roman" w:hAnsi="Helvetica Neue" w:cs="Times New Roman"/>
          <w:color w:val="212121"/>
          <w:sz w:val="24"/>
          <w:szCs w:val="24"/>
          <w:lang w:eastAsia="tr-TR"/>
        </w:rPr>
        <w:t>imkanı</w:t>
      </w:r>
      <w:proofErr w:type="gramEnd"/>
      <w:r w:rsidRPr="003B22A8">
        <w:rPr>
          <w:rFonts w:ascii="Helvetica Neue" w:eastAsia="Times New Roman" w:hAnsi="Helvetica Neue" w:cs="Times New Roman"/>
          <w:color w:val="212121"/>
          <w:sz w:val="24"/>
          <w:szCs w:val="24"/>
          <w:lang w:eastAsia="tr-TR"/>
        </w:rPr>
        <w:t xml:space="preserve"> bulunuyor.”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BARKOD OKUMA TEKNOLOJİSİ</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Banka, kurumsal müşterilerin vergi tahsilatlarında etkin çözümler sağlayabilmek için dosya transferi (SFTP), SWIFT, OPİ uygulaması, toplu vergi tahsilatı, otomatik ödeme talimatı yöntemleri ile birçok farklı alternatif sunuyor. Geliştirdiği yeni uygulamalar ile vergi ödemelerini bir üst seviyeye taşıyan Ziraat Bankası’nın uygulamaları arasında barkod okuma teknolojisi de yer alıyor. Türkiye’de ilk kez barkod okuma teknolojisi ile vergi ödemesi yapılabilecek. Vergi ödemesi yapılırken hiçbir veri girilmeden yalnızca belge üzerindeki barkod ATM’ye veya Ziraat Mobil uygulamasına okutularak işlem yapılabiliyor.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Mükellefler bağlı olunan Vergi Daireleri’nden veya GİB internet vergi dairesi ile interaktif vergi dairelerinden alacakları ‘Vergi Tahakkuk Fişi’nin sağ üst tarafında bulunan barkodu, ATM’deki barkod okuyucusuna veya Ziraat Mobil üzerinden cep telefonuna gösterdikten sonra tahsilat işlemi ekran üzerinden hızlı ve kolayca tamamlanacak. Yurt çapında 7 bin 250 ATM ile en yaygın ATM ağına sahip olan Ziraat Bankasının Aralık ayı itibariyle 5 bin 369 ATM’sinde barkod okuma teknolojisi mevcut. Bu teknoloji sayesinde Ziraat Bankası müşterisi olsun veya olmasın tüm mükellefler barkod okuyucusuna sahip Ziraat Bankası ATM’lerinden 7 gün 24 saat anında ve kolaylıkla vergilerini ödeyebilecekler.</w:t>
      </w:r>
    </w:p>
    <w:p w:rsidR="003B22A8" w:rsidRDefault="002E34A5" w:rsidP="003B22A8">
      <w:pPr>
        <w:spacing w:before="100" w:beforeAutospacing="1" w:after="240" w:line="360" w:lineRule="atLeast"/>
        <w:jc w:val="both"/>
        <w:rPr>
          <w:rFonts w:ascii="Helvetica Neue Bold" w:eastAsia="Times New Roman" w:hAnsi="Helvetica Neue Bold" w:cs="Times New Roman"/>
          <w:b/>
          <w:bCs/>
          <w:color w:val="FF0000"/>
          <w:sz w:val="24"/>
          <w:szCs w:val="24"/>
          <w:lang w:eastAsia="tr-TR"/>
        </w:rPr>
      </w:pPr>
      <w:r>
        <w:rPr>
          <w:rFonts w:ascii="Helvetica Neue Bold" w:eastAsia="Times New Roman" w:hAnsi="Helvetica Neue Bold" w:cs="Times New Roman"/>
          <w:b/>
          <w:bCs/>
          <w:color w:val="FF0000"/>
          <w:sz w:val="24"/>
          <w:szCs w:val="24"/>
          <w:lang w:eastAsia="tr-TR"/>
        </w:rPr>
        <w:t>ZİRAAT BANKASI VERGİ TAHSİLATI UYGULAMALARI</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Şubeden yapılan işlemler</w:t>
      </w:r>
      <w:r w:rsidRPr="003B22A8">
        <w:rPr>
          <w:rFonts w:ascii="Helvetica Neue" w:eastAsia="Times New Roman" w:hAnsi="Helvetica Neue" w:cs="Times New Roman"/>
          <w:color w:val="212121"/>
          <w:sz w:val="24"/>
          <w:szCs w:val="24"/>
          <w:lang w:eastAsia="tr-TR"/>
        </w:rPr>
        <w:t xml:space="preserve"> </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lastRenderedPageBreak/>
        <w:t xml:space="preserve">1) Barkod okuma </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 xml:space="preserve">2) Tahakkuk numarası ile ödeme </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3) TC kimlik ve vergi kimlik numarası ile ödeme</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 xml:space="preserve">4)Plaka numarası ile ödeme </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5) Toplu tahsilat</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6) Otomatik ödeme</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TM’den yapılan işlemler</w:t>
      </w:r>
      <w:r w:rsidRPr="003B22A8">
        <w:rPr>
          <w:rFonts w:ascii="Helvetica Neue" w:eastAsia="Times New Roman" w:hAnsi="Helvetica Neue" w:cs="Times New Roman"/>
          <w:color w:val="212121"/>
          <w:sz w:val="24"/>
          <w:szCs w:val="24"/>
          <w:lang w:eastAsia="tr-TR"/>
        </w:rPr>
        <w:t xml:space="preserve"> </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7) Barkod okuma</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8) TC kimlik ve vergi kimlik numarası ile ödeme</w:t>
      </w:r>
    </w:p>
    <w:p w:rsidR="003B22A8" w:rsidRDefault="003B22A8" w:rsidP="003B22A8">
      <w:pPr>
        <w:spacing w:before="100" w:beforeAutospacing="1" w:after="240" w:line="360" w:lineRule="atLeast"/>
        <w:jc w:val="both"/>
        <w:rPr>
          <w:rFonts w:ascii="Helvetica Neue Bold" w:eastAsia="Times New Roman" w:hAnsi="Helvetica Neue Bold" w:cs="Times New Roman"/>
          <w:b/>
          <w:bCs/>
          <w:color w:val="212121"/>
          <w:sz w:val="24"/>
          <w:szCs w:val="24"/>
          <w:lang w:eastAsia="tr-TR"/>
        </w:rPr>
      </w:pPr>
      <w:r w:rsidRPr="003B22A8">
        <w:rPr>
          <w:rFonts w:ascii="Helvetica Neue Bold" w:eastAsia="Times New Roman" w:hAnsi="Helvetica Neue Bold" w:cs="Times New Roman"/>
          <w:b/>
          <w:bCs/>
          <w:color w:val="212121"/>
          <w:sz w:val="24"/>
          <w:szCs w:val="24"/>
          <w:lang w:eastAsia="tr-TR"/>
        </w:rPr>
        <w:t>SMS İLE yapılan işlemler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9) Tahakkuk numarası ile ödeme</w:t>
      </w:r>
    </w:p>
    <w:p w:rsidR="003B22A8" w:rsidRDefault="003B22A8" w:rsidP="003B22A8">
      <w:pPr>
        <w:spacing w:before="100" w:beforeAutospacing="1" w:after="240" w:line="360" w:lineRule="atLeast"/>
        <w:jc w:val="both"/>
        <w:rPr>
          <w:rFonts w:ascii="Helvetica Neue Bold" w:eastAsia="Times New Roman" w:hAnsi="Helvetica Neue Bold" w:cs="Times New Roman"/>
          <w:b/>
          <w:bCs/>
          <w:color w:val="212121"/>
          <w:sz w:val="24"/>
          <w:szCs w:val="24"/>
          <w:lang w:eastAsia="tr-TR"/>
        </w:rPr>
      </w:pPr>
      <w:r w:rsidRPr="003B22A8">
        <w:rPr>
          <w:rFonts w:ascii="Helvetica Neue Bold" w:eastAsia="Times New Roman" w:hAnsi="Helvetica Neue Bold" w:cs="Times New Roman"/>
          <w:b/>
          <w:bCs/>
          <w:color w:val="212121"/>
          <w:sz w:val="24"/>
          <w:szCs w:val="24"/>
          <w:lang w:eastAsia="tr-TR"/>
        </w:rPr>
        <w:t>İNTERNET BANKACILIĞI İLE yapılan işlemler</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10) Tahakkuk numarası ile ödeme</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11) TC kimlik ve vergi kimlik numarası ile ödeme</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12) Plaka numarası ile ödeme</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13) Otomatik ödeme</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MOBİL BANKACILIK İLE yapılan işlemler</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14) Barkod okuma</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15) Tahakkuk numarası ile ödeme</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16) TC kimlik ve vergi kimlik numarası ile ödeme</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17) Plaka numarası ile ödeme</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18 Otomatik ödeme</w:t>
      </w:r>
    </w:p>
    <w:p w:rsidR="003B22A8" w:rsidRDefault="003B22A8" w:rsidP="003B22A8">
      <w:pPr>
        <w:spacing w:before="100" w:beforeAutospacing="1" w:after="240" w:line="360" w:lineRule="atLeast"/>
        <w:jc w:val="both"/>
        <w:rPr>
          <w:rFonts w:ascii="Helvetica Neue Bold" w:eastAsia="Times New Roman" w:hAnsi="Helvetica Neue Bold" w:cs="Times New Roman"/>
          <w:b/>
          <w:bCs/>
          <w:color w:val="212121"/>
          <w:sz w:val="24"/>
          <w:szCs w:val="24"/>
          <w:lang w:eastAsia="tr-TR"/>
        </w:rPr>
      </w:pPr>
      <w:r w:rsidRPr="003B22A8">
        <w:rPr>
          <w:rFonts w:ascii="Helvetica Neue Bold" w:eastAsia="Times New Roman" w:hAnsi="Helvetica Neue Bold" w:cs="Times New Roman"/>
          <w:b/>
          <w:bCs/>
          <w:color w:val="212121"/>
          <w:sz w:val="24"/>
          <w:szCs w:val="24"/>
          <w:lang w:eastAsia="tr-TR"/>
        </w:rPr>
        <w:lastRenderedPageBreak/>
        <w:t>OPİ İLE yapılan işlemler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19) Toplu tahsilat</w:t>
      </w:r>
    </w:p>
    <w:p w:rsidR="003B22A8" w:rsidRDefault="003B22A8" w:rsidP="003B22A8">
      <w:pPr>
        <w:spacing w:before="100" w:beforeAutospacing="1" w:after="240" w:line="360" w:lineRule="atLeast"/>
        <w:jc w:val="both"/>
        <w:rPr>
          <w:rFonts w:ascii="Helvetica Neue Bold" w:eastAsia="Times New Roman" w:hAnsi="Helvetica Neue Bold" w:cs="Times New Roman"/>
          <w:b/>
          <w:bCs/>
          <w:color w:val="212121"/>
          <w:sz w:val="24"/>
          <w:szCs w:val="24"/>
          <w:lang w:eastAsia="tr-TR"/>
        </w:rPr>
      </w:pPr>
      <w:r w:rsidRPr="003B22A8">
        <w:rPr>
          <w:rFonts w:ascii="Helvetica Neue Bold" w:eastAsia="Times New Roman" w:hAnsi="Helvetica Neue Bold" w:cs="Times New Roman"/>
          <w:b/>
          <w:bCs/>
          <w:color w:val="212121"/>
          <w:sz w:val="24"/>
          <w:szCs w:val="24"/>
          <w:lang w:eastAsia="tr-TR"/>
        </w:rPr>
        <w:t>SWIFT İLE yapılan işlemler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20) Tahakkuk numarası ile ödeme</w:t>
      </w:r>
    </w:p>
    <w:p w:rsidR="003B22A8" w:rsidRDefault="003B22A8" w:rsidP="003B22A8">
      <w:pPr>
        <w:spacing w:before="100" w:beforeAutospacing="1" w:after="240" w:line="360" w:lineRule="atLeast"/>
        <w:jc w:val="both"/>
        <w:rPr>
          <w:rFonts w:ascii="Helvetica Neue Bold" w:eastAsia="Times New Roman" w:hAnsi="Helvetica Neue Bold" w:cs="Times New Roman"/>
          <w:b/>
          <w:bCs/>
          <w:color w:val="FF0000"/>
          <w:sz w:val="24"/>
          <w:szCs w:val="24"/>
          <w:lang w:eastAsia="tr-TR"/>
        </w:rPr>
      </w:pPr>
      <w:r w:rsidRPr="003B22A8">
        <w:rPr>
          <w:rFonts w:ascii="Helvetica Neue Bold" w:eastAsia="Times New Roman" w:hAnsi="Helvetica Neue Bold" w:cs="Times New Roman"/>
          <w:b/>
          <w:bCs/>
          <w:color w:val="FF0000"/>
          <w:sz w:val="24"/>
          <w:szCs w:val="24"/>
          <w:lang w:eastAsia="tr-TR"/>
        </w:rPr>
        <w:t>YENİ BİR UYGULAMA: OPİ</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 xml:space="preserve">FİRMALARIN kullanımı için geliştirilen Ziraat Bankası Operasyonda İnovasyon (OPİ) uygulaması ile toplu vergi tahsilat girişi yapılması gibi birçok işlem için doğrudan Ziraat Bankası’na talimat gönderilebilecek. OPİ uygulaması, Ziraat Bankası tarafından yoğun sayıda vergi ödemesi veya bankacılık işlemleri olan müşteriler için geliştirildi. OPİ uygulaması ile müşteriler vergi ödemelerinin yanında EFT, havale, maaş işlemlerini de toplu olarak talimatlandıra-bilecek. Ayrıca işlem durumunu anlık olarak izleyebilecek ve dilerlerse diğer banka hesaplarını da uygulamaya </w:t>
      </w:r>
      <w:proofErr w:type="gramStart"/>
      <w:r w:rsidRPr="003B22A8">
        <w:rPr>
          <w:rFonts w:ascii="Helvetica Neue" w:eastAsia="Times New Roman" w:hAnsi="Helvetica Neue" w:cs="Times New Roman"/>
          <w:color w:val="212121"/>
          <w:sz w:val="24"/>
          <w:szCs w:val="24"/>
          <w:lang w:eastAsia="tr-TR"/>
        </w:rPr>
        <w:t>entegre</w:t>
      </w:r>
      <w:proofErr w:type="gramEnd"/>
      <w:r w:rsidRPr="003B22A8">
        <w:rPr>
          <w:rFonts w:ascii="Helvetica Neue" w:eastAsia="Times New Roman" w:hAnsi="Helvetica Neue" w:cs="Times New Roman"/>
          <w:color w:val="212121"/>
          <w:sz w:val="24"/>
          <w:szCs w:val="24"/>
          <w:lang w:eastAsia="tr-TR"/>
        </w:rPr>
        <w:t xml:space="preserve"> edebilecekler.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SWIFT İLE VERGİ ÖDEME</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KURUMSAL müşterilerimizden kendi SWIFT kodu (BIC) bulunanlar vergi borçlarını MT101 mesaj tipi ile gönderecekleri SWIFT mesajı ile otomatik olarak kolayca ödeyebilecekler. </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TC KİMLİK NUMARASI YA DA VERGİ NUMARASI</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ZİRAAT Bankası müşterileri anında, olmayanlar ise müşteri olduğunda kendilerine ait tüm vergi, harç, resim ve ceza ödemelerini internet bankacılığı, ziraat mobil, ATM, çağrı merkezi ve şube kanallarından sadece TC Kimlik Numarası veya Vergi Kimlik Numarası bilgilerni girerek gerçekleştirebilecekler. Hizmete sunulan yeni yöntem ile mükelleflerin tüm vergi borçlarını bir arada görebilmesi sağlandı. Farklı vergi türlerini ayrı ayrı ödemek yerine, İnternet Bankacılığı, Ziraat Mobil, ATM, Çağrı Merkezi ve Şube kanallarından tüm vergi türlerini yalın ve kolay bir şekilde ödeyebilecekler. Bu şekilde mükelleflerin hatalı veya eksik vergi ödeme gibi sorunları tamamen ortadan kalkacak.</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TAHAKKUK NUMARASI İLE ÖDEME</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MÜŞTERİLER Ziraat Mobil ve İnternet Bankacılığı’ndan sadece tahakkuk numarası girerek vergi ödemelerini hızlı ve kolay şekilde yapabilecek. Ziraat Bankası Şubelerine giden müşteriler ise tahakkuk numarası bilgisi ile vergi ödemelerini yaptırabilecekler.</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Bold" w:eastAsia="Times New Roman" w:hAnsi="Helvetica Neue Bold" w:cs="Times New Roman"/>
          <w:b/>
          <w:bCs/>
          <w:color w:val="212121"/>
          <w:sz w:val="24"/>
          <w:szCs w:val="24"/>
          <w:lang w:eastAsia="tr-TR"/>
        </w:rPr>
        <w:t>OTOMATİK ÖDEME</w:t>
      </w:r>
    </w:p>
    <w:p w:rsidR="003B22A8" w:rsidRP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lastRenderedPageBreak/>
        <w:t xml:space="preserve">VERGİLERİNİ şube, internet bankacılığı ve Ziraat mobil üzerinden düzenli ödeyen mükellefler artık ödemelerini takip etmek zorunda kalmayacaklar. Böylece gecikmeye düşme kaygısı da son bulacak. Online sorgulanabilen tüm vergi ödemeleri için müşteriler otomatik ödeme talimatı verme </w:t>
      </w:r>
      <w:proofErr w:type="gramStart"/>
      <w:r w:rsidRPr="003B22A8">
        <w:rPr>
          <w:rFonts w:ascii="Helvetica Neue" w:eastAsia="Times New Roman" w:hAnsi="Helvetica Neue" w:cs="Times New Roman"/>
          <w:color w:val="212121"/>
          <w:sz w:val="24"/>
          <w:szCs w:val="24"/>
          <w:lang w:eastAsia="tr-TR"/>
        </w:rPr>
        <w:t>imkanına</w:t>
      </w:r>
      <w:proofErr w:type="gramEnd"/>
      <w:r w:rsidRPr="003B22A8">
        <w:rPr>
          <w:rFonts w:ascii="Helvetica Neue" w:eastAsia="Times New Roman" w:hAnsi="Helvetica Neue" w:cs="Times New Roman"/>
          <w:color w:val="212121"/>
          <w:sz w:val="24"/>
          <w:szCs w:val="24"/>
          <w:lang w:eastAsia="tr-TR"/>
        </w:rPr>
        <w:t xml:space="preserve"> kavuşacaklar. Bunun için yılbaşından itibaren otomatik ödeme talimatı vermeleri gerekiyor. </w:t>
      </w:r>
    </w:p>
    <w:p w:rsidR="003B22A8" w:rsidRDefault="003B22A8" w:rsidP="003B22A8">
      <w:pPr>
        <w:spacing w:before="100" w:beforeAutospacing="1" w:after="240" w:line="360" w:lineRule="atLeast"/>
        <w:jc w:val="both"/>
        <w:rPr>
          <w:rFonts w:ascii="Helvetica Neue Bold" w:eastAsia="Times New Roman" w:hAnsi="Helvetica Neue Bold" w:cs="Times New Roman"/>
          <w:b/>
          <w:bCs/>
          <w:color w:val="212121"/>
          <w:sz w:val="24"/>
          <w:szCs w:val="24"/>
          <w:lang w:eastAsia="tr-TR"/>
        </w:rPr>
      </w:pPr>
      <w:r w:rsidRPr="003B22A8">
        <w:rPr>
          <w:rFonts w:ascii="Helvetica Neue Bold" w:eastAsia="Times New Roman" w:hAnsi="Helvetica Neue Bold" w:cs="Times New Roman"/>
          <w:b/>
          <w:bCs/>
          <w:color w:val="212121"/>
          <w:sz w:val="24"/>
          <w:szCs w:val="24"/>
          <w:lang w:eastAsia="tr-TR"/>
        </w:rPr>
        <w:t>KISA MESAJ İLE VERGİ ÖDEMESİ</w:t>
      </w:r>
    </w:p>
    <w:p w:rsidR="003B22A8" w:rsidRDefault="003B22A8"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sidRPr="003B22A8">
        <w:rPr>
          <w:rFonts w:ascii="Helvetica Neue" w:eastAsia="Times New Roman" w:hAnsi="Helvetica Neue" w:cs="Times New Roman"/>
          <w:color w:val="212121"/>
          <w:sz w:val="24"/>
          <w:szCs w:val="24"/>
          <w:lang w:eastAsia="tr-TR"/>
        </w:rPr>
        <w:t>YENİ yılla birlikte talep eden mükellefler için kolay ve pratik şekilde kısa mesaj (SMS) talimatı ile vergi ödeme imkânı da bulunuyor. SMS ile vergi tahsilatını tercih eden mükellefler, 7 gün 24 saat tek bir SMS ile vergi ödeme işlemlerini yapabilecekler.</w:t>
      </w:r>
    </w:p>
    <w:p w:rsidR="002E34A5" w:rsidRDefault="002E34A5"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bookmarkStart w:id="0" w:name="_GoBack"/>
      <w:bookmarkEnd w:id="0"/>
    </w:p>
    <w:p w:rsidR="002E34A5" w:rsidRDefault="002E34A5"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Pr>
          <w:rFonts w:ascii="Helvetica Neue" w:eastAsia="Times New Roman" w:hAnsi="Helvetica Neue" w:cs="Times New Roman"/>
          <w:color w:val="212121"/>
          <w:sz w:val="24"/>
          <w:szCs w:val="24"/>
          <w:lang w:eastAsia="tr-TR"/>
        </w:rPr>
        <w:t xml:space="preserve">Detaylı bilgi ve sorularınız için tüm Ziraat Bankası Şubelerine başvuru yapabilirsiniz. </w:t>
      </w:r>
    </w:p>
    <w:p w:rsidR="002E34A5" w:rsidRDefault="002E34A5"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Pr>
          <w:rFonts w:ascii="Helvetica Neue" w:eastAsia="Times New Roman" w:hAnsi="Helvetica Neue" w:cs="Times New Roman"/>
          <w:color w:val="212121"/>
          <w:sz w:val="24"/>
          <w:szCs w:val="24"/>
          <w:lang w:eastAsia="tr-TR"/>
        </w:rPr>
        <w:t>T.C. Ziraat Bankası A.Ş.</w:t>
      </w:r>
    </w:p>
    <w:p w:rsidR="002E34A5" w:rsidRDefault="002E34A5"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r>
        <w:rPr>
          <w:rFonts w:ascii="Helvetica Neue" w:eastAsia="Times New Roman" w:hAnsi="Helvetica Neue" w:cs="Times New Roman"/>
          <w:color w:val="212121"/>
          <w:sz w:val="24"/>
          <w:szCs w:val="24"/>
          <w:lang w:eastAsia="tr-TR"/>
        </w:rPr>
        <w:t>Manisa Şubesi</w:t>
      </w:r>
    </w:p>
    <w:p w:rsidR="002E34A5" w:rsidRPr="003B22A8" w:rsidRDefault="002E34A5" w:rsidP="003B22A8">
      <w:pPr>
        <w:spacing w:before="100" w:beforeAutospacing="1" w:after="240" w:line="360" w:lineRule="atLeast"/>
        <w:jc w:val="both"/>
        <w:rPr>
          <w:rFonts w:ascii="Helvetica Neue" w:eastAsia="Times New Roman" w:hAnsi="Helvetica Neue" w:cs="Times New Roman"/>
          <w:color w:val="212121"/>
          <w:sz w:val="24"/>
          <w:szCs w:val="24"/>
          <w:lang w:eastAsia="tr-TR"/>
        </w:rPr>
      </w:pPr>
    </w:p>
    <w:sectPr w:rsidR="002E34A5" w:rsidRPr="003B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auto"/>
    <w:pitch w:val="default"/>
  </w:font>
  <w:font w:name="Helvetica Neue Bold">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2D"/>
    <w:rsid w:val="002E34A5"/>
    <w:rsid w:val="003B22A8"/>
    <w:rsid w:val="00CE4C2D"/>
    <w:rsid w:val="00E757BB"/>
    <w:rsid w:val="00F30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12775-511A-4582-B7B6-B4E62476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5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8451">
          <w:marLeft w:val="0"/>
          <w:marRight w:val="0"/>
          <w:marTop w:val="0"/>
          <w:marBottom w:val="0"/>
          <w:divBdr>
            <w:top w:val="none" w:sz="0" w:space="0" w:color="auto"/>
            <w:left w:val="none" w:sz="0" w:space="0" w:color="auto"/>
            <w:bottom w:val="none" w:sz="0" w:space="0" w:color="auto"/>
            <w:right w:val="none" w:sz="0" w:space="0" w:color="auto"/>
          </w:divBdr>
          <w:divsChild>
            <w:div w:id="462383407">
              <w:marLeft w:val="-225"/>
              <w:marRight w:val="-225"/>
              <w:marTop w:val="0"/>
              <w:marBottom w:val="0"/>
              <w:divBdr>
                <w:top w:val="none" w:sz="0" w:space="0" w:color="auto"/>
                <w:left w:val="none" w:sz="0" w:space="0" w:color="auto"/>
                <w:bottom w:val="none" w:sz="0" w:space="0" w:color="auto"/>
                <w:right w:val="none" w:sz="0" w:space="0" w:color="auto"/>
              </w:divBdr>
              <w:divsChild>
                <w:div w:id="642198121">
                  <w:marLeft w:val="0"/>
                  <w:marRight w:val="0"/>
                  <w:marTop w:val="0"/>
                  <w:marBottom w:val="0"/>
                  <w:divBdr>
                    <w:top w:val="none" w:sz="0" w:space="0" w:color="auto"/>
                    <w:left w:val="none" w:sz="0" w:space="0" w:color="auto"/>
                    <w:bottom w:val="none" w:sz="0" w:space="0" w:color="auto"/>
                    <w:right w:val="none" w:sz="0" w:space="0" w:color="auto"/>
                  </w:divBdr>
                  <w:divsChild>
                    <w:div w:id="3362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881</Words>
  <Characters>5023</Characters>
  <Application>Microsoft Office Word</Application>
  <DocSecurity>0</DocSecurity>
  <Lines>41</Lines>
  <Paragraphs>11</Paragraphs>
  <ScaleCrop>false</ScaleCrop>
  <Company>Ziraat Bankası</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Damar (Manisa Şubesi)</dc:creator>
  <cp:keywords/>
  <dc:description/>
  <cp:lastModifiedBy>Ahmet Damar (Manisa Şubesi)</cp:lastModifiedBy>
  <cp:revision>3</cp:revision>
  <dcterms:created xsi:type="dcterms:W3CDTF">2020-01-13T09:44:00Z</dcterms:created>
  <dcterms:modified xsi:type="dcterms:W3CDTF">2020-01-13T09:59:00Z</dcterms:modified>
</cp:coreProperties>
</file>